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  <w:bookmarkStart w:id="5" w:name="_GoBack"/>
      <w:bookmarkEnd w:id="5"/>
    </w:p>
    <w:p w14:paraId="00148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</w:p>
    <w:p w14:paraId="1B909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</w:p>
    <w:p w14:paraId="148F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</w:p>
    <w:p w14:paraId="0992F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40"/>
          <w:szCs w:val="40"/>
          <w:lang w:eastAsia="zh-CN"/>
        </w:rPr>
      </w:pPr>
    </w:p>
    <w:p w14:paraId="5C3C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LF LFZ型</w:t>
      </w:r>
    </w:p>
    <w:p w14:paraId="578C9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56"/>
          <w:szCs w:val="56"/>
          <w:lang w:val="en-US" w:eastAsia="zh-CN" w:bidi="ar-SA"/>
        </w:rPr>
        <w:t>雷电峰值记录仪</w:t>
      </w:r>
    </w:p>
    <w:p w14:paraId="570CE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</w:p>
    <w:p w14:paraId="76FEF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</w:p>
    <w:p w14:paraId="0691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</w:p>
    <w:p w14:paraId="6BDC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</w:p>
    <w:p w14:paraId="45AC9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用</w:t>
      </w:r>
    </w:p>
    <w:p w14:paraId="776A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户</w:t>
      </w:r>
    </w:p>
    <w:p w14:paraId="64DD3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手</w:t>
      </w:r>
    </w:p>
    <w:p w14:paraId="253F0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册</w:t>
      </w:r>
    </w:p>
    <w:p w14:paraId="686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</w:p>
    <w:p w14:paraId="06E5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</w:p>
    <w:p w14:paraId="3E93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</w:p>
    <w:p w14:paraId="23C03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</w:p>
    <w:p w14:paraId="6065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</w:p>
    <w:p w14:paraId="3D86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</w:p>
    <w:p w14:paraId="1E144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</w:rPr>
        <w:t>广州市雷舫电子技术有限公司</w:t>
      </w:r>
    </w:p>
    <w:p w14:paraId="71399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411CE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0A97F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3517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2193F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sdt>
      <w:sdtPr>
        <w:rPr>
          <w:rFonts w:ascii="宋体" w:hAnsi="宋体" w:eastAsia="宋体" w:cs="Times New Roman"/>
          <w:b/>
          <w:bCs/>
          <w:kern w:val="2"/>
          <w:sz w:val="40"/>
          <w:szCs w:val="36"/>
          <w:lang w:val="en-US" w:eastAsia="zh-CN" w:bidi="ar-SA"/>
        </w:rPr>
        <w:id w:val="147477929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 w:val="0"/>
          <w:kern w:val="2"/>
          <w:sz w:val="52"/>
          <w:szCs w:val="52"/>
          <w:lang w:val="en-US" w:eastAsia="zh-CN" w:bidi="ar-SA"/>
        </w:rPr>
      </w:sdtEndPr>
      <w:sdtContent>
        <w:p w14:paraId="3F6EA9C7">
          <w:pPr>
            <w:spacing w:before="0" w:beforeLines="0" w:after="0" w:afterLines="0" w:line="480" w:lineRule="auto"/>
            <w:ind w:left="0" w:leftChars="0" w:right="0" w:rightChars="0" w:firstLine="0" w:firstLineChars="0"/>
            <w:jc w:val="center"/>
            <w:rPr>
              <w:rFonts w:ascii="宋体" w:hAnsi="宋体" w:eastAsia="宋体" w:cs="Times New Roman"/>
              <w:b/>
              <w:bCs/>
              <w:kern w:val="2"/>
              <w:sz w:val="40"/>
              <w:szCs w:val="36"/>
              <w:lang w:val="en-US" w:eastAsia="zh-CN" w:bidi="ar-SA"/>
            </w:rPr>
          </w:pPr>
        </w:p>
        <w:p w14:paraId="250FEAD6">
          <w:pPr>
            <w:spacing w:before="0" w:beforeLines="0" w:after="0" w:afterLines="0" w:line="480" w:lineRule="auto"/>
            <w:ind w:left="0" w:leftChars="0" w:right="0" w:rightChars="0" w:firstLine="0" w:firstLineChars="0"/>
            <w:jc w:val="center"/>
            <w:rPr>
              <w:rFonts w:ascii="宋体" w:hAnsi="宋体" w:eastAsia="宋体" w:cs="Times New Roman"/>
              <w:b/>
              <w:bCs/>
              <w:kern w:val="2"/>
              <w:sz w:val="40"/>
              <w:szCs w:val="36"/>
              <w:lang w:val="en-US" w:eastAsia="zh-CN" w:bidi="ar-SA"/>
            </w:rPr>
          </w:pPr>
        </w:p>
        <w:p w14:paraId="3E0CD3B8">
          <w:pPr>
            <w:spacing w:before="0" w:beforeLines="0" w:after="0" w:afterLines="0" w:line="480" w:lineRule="auto"/>
            <w:ind w:left="0" w:leftChars="0" w:right="0" w:rightChars="0" w:firstLine="0" w:firstLineChars="0"/>
            <w:jc w:val="center"/>
            <w:rPr>
              <w:rFonts w:ascii="宋体" w:hAnsi="宋体" w:eastAsia="宋体" w:cs="Times New Roman"/>
              <w:b/>
              <w:bCs/>
              <w:kern w:val="2"/>
              <w:sz w:val="40"/>
              <w:szCs w:val="36"/>
              <w:lang w:val="en-US" w:eastAsia="zh-CN" w:bidi="ar-SA"/>
            </w:rPr>
          </w:pPr>
        </w:p>
        <w:p w14:paraId="52E41976">
          <w:pPr>
            <w:spacing w:before="0" w:beforeLines="0" w:after="0" w:afterLines="0" w:line="480" w:lineRule="auto"/>
            <w:ind w:left="0" w:leftChars="0" w:right="0" w:rightChars="0" w:firstLine="0" w:firstLineChars="0"/>
            <w:jc w:val="center"/>
            <w:rPr>
              <w:b/>
              <w:bCs/>
              <w:sz w:val="40"/>
              <w:szCs w:val="36"/>
            </w:rPr>
          </w:pPr>
          <w:r>
            <w:rPr>
              <w:rFonts w:ascii="宋体" w:hAnsi="宋体" w:eastAsia="宋体"/>
              <w:b/>
              <w:bCs/>
              <w:sz w:val="40"/>
              <w:szCs w:val="36"/>
            </w:rPr>
            <w:t>目录</w:t>
          </w:r>
        </w:p>
        <w:p w14:paraId="56E9B6CF">
          <w:pPr>
            <w:pStyle w:val="9"/>
            <w:tabs>
              <w:tab w:val="right" w:leader="dot" w:pos="9638"/>
            </w:tabs>
            <w:rPr>
              <w:sz w:val="28"/>
              <w:szCs w:val="24"/>
            </w:rPr>
          </w:pPr>
          <w:r>
            <w:rPr>
              <w:rFonts w:hint="eastAsia" w:ascii="宋体" w:hAnsi="宋体" w:eastAsia="宋体" w:cs="宋体"/>
              <w:b/>
              <w:bCs w:val="0"/>
              <w:sz w:val="52"/>
              <w:szCs w:val="5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/>
              <w:bCs w:val="0"/>
              <w:sz w:val="52"/>
              <w:szCs w:val="52"/>
              <w:lang w:val="en-US" w:eastAsia="zh-CN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b/>
              <w:bCs w:val="0"/>
              <w:sz w:val="52"/>
              <w:szCs w:val="52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instrText xml:space="preserve"> HYPERLINK \l _Toc9205 </w:instrText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separate"/>
          </w:r>
          <w:r>
            <w:rPr>
              <w:rFonts w:hint="eastAsia"/>
              <w:sz w:val="28"/>
              <w:szCs w:val="24"/>
              <w:lang w:val="en-US" w:eastAsia="zh-CN"/>
            </w:rPr>
            <w:t>一、 产品介绍</w:t>
          </w:r>
          <w:r>
            <w:rPr>
              <w:sz w:val="28"/>
              <w:szCs w:val="24"/>
            </w:rPr>
            <w:tab/>
          </w: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PAGEREF _Toc9205 \h </w:instrText>
          </w:r>
          <w:r>
            <w:rPr>
              <w:sz w:val="28"/>
              <w:szCs w:val="24"/>
            </w:rPr>
            <w:fldChar w:fldCharType="separate"/>
          </w:r>
          <w:r>
            <w:rPr>
              <w:sz w:val="28"/>
              <w:szCs w:val="24"/>
            </w:rPr>
            <w:t>2</w:t>
          </w:r>
          <w:r>
            <w:rPr>
              <w:sz w:val="28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end"/>
          </w:r>
        </w:p>
        <w:p w14:paraId="55304B1D">
          <w:pPr>
            <w:pStyle w:val="9"/>
            <w:tabs>
              <w:tab w:val="right" w:leader="dot" w:pos="9638"/>
            </w:tabs>
            <w:rPr>
              <w:sz w:val="28"/>
              <w:szCs w:val="24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instrText xml:space="preserve"> HYPERLINK \l _Toc13141 </w:instrText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separate"/>
          </w:r>
          <w:r>
            <w:rPr>
              <w:rFonts w:hint="eastAsia"/>
              <w:sz w:val="28"/>
              <w:szCs w:val="24"/>
            </w:rPr>
            <w:t>二、 技术参数</w:t>
          </w:r>
          <w:r>
            <w:rPr>
              <w:sz w:val="28"/>
              <w:szCs w:val="24"/>
            </w:rPr>
            <w:tab/>
          </w: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PAGEREF _Toc13141 \h </w:instrText>
          </w:r>
          <w:r>
            <w:rPr>
              <w:sz w:val="28"/>
              <w:szCs w:val="24"/>
            </w:rPr>
            <w:fldChar w:fldCharType="separate"/>
          </w:r>
          <w:r>
            <w:rPr>
              <w:sz w:val="28"/>
              <w:szCs w:val="24"/>
            </w:rPr>
            <w:t>3</w:t>
          </w:r>
          <w:r>
            <w:rPr>
              <w:sz w:val="28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end"/>
          </w:r>
        </w:p>
        <w:p w14:paraId="00DD369F">
          <w:pPr>
            <w:pStyle w:val="9"/>
            <w:tabs>
              <w:tab w:val="right" w:leader="dot" w:pos="9638"/>
            </w:tabs>
            <w:rPr>
              <w:sz w:val="28"/>
              <w:szCs w:val="24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instrText xml:space="preserve"> HYPERLINK \l _Toc17086 </w:instrText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separate"/>
          </w:r>
          <w:r>
            <w:rPr>
              <w:rFonts w:hint="eastAsia"/>
              <w:sz w:val="28"/>
              <w:szCs w:val="24"/>
              <w:lang w:val="en-US" w:eastAsia="zh-CN"/>
            </w:rPr>
            <w:t>三、内部布局图</w:t>
          </w:r>
          <w:r>
            <w:rPr>
              <w:sz w:val="28"/>
              <w:szCs w:val="24"/>
            </w:rPr>
            <w:tab/>
          </w: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PAGEREF _Toc17086 \h </w:instrText>
          </w:r>
          <w:r>
            <w:rPr>
              <w:sz w:val="28"/>
              <w:szCs w:val="24"/>
            </w:rPr>
            <w:fldChar w:fldCharType="separate"/>
          </w:r>
          <w:r>
            <w:rPr>
              <w:sz w:val="28"/>
              <w:szCs w:val="24"/>
            </w:rPr>
            <w:t>3</w:t>
          </w:r>
          <w:r>
            <w:rPr>
              <w:sz w:val="28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end"/>
          </w:r>
        </w:p>
        <w:p w14:paraId="2A2418BE">
          <w:pPr>
            <w:pStyle w:val="9"/>
            <w:tabs>
              <w:tab w:val="right" w:leader="dot" w:pos="9638"/>
            </w:tabs>
            <w:rPr>
              <w:sz w:val="28"/>
              <w:szCs w:val="24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instrText xml:space="preserve"> HYPERLINK \l _Toc6356 </w:instrText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separate"/>
          </w:r>
          <w:r>
            <w:rPr>
              <w:rFonts w:hint="eastAsia"/>
              <w:sz w:val="28"/>
              <w:szCs w:val="24"/>
              <w:lang w:val="en-US" w:eastAsia="zh-CN"/>
            </w:rPr>
            <w:t>四、</w:t>
          </w:r>
          <w:r>
            <w:rPr>
              <w:rFonts w:hint="eastAsia"/>
              <w:sz w:val="28"/>
              <w:szCs w:val="24"/>
            </w:rPr>
            <w:t>安装</w:t>
          </w:r>
          <w:r>
            <w:rPr>
              <w:rFonts w:hint="eastAsia"/>
              <w:sz w:val="28"/>
              <w:szCs w:val="24"/>
              <w:lang w:val="en-US" w:eastAsia="zh-CN"/>
            </w:rPr>
            <w:t>与</w:t>
          </w:r>
          <w:r>
            <w:rPr>
              <w:rFonts w:hint="eastAsia"/>
              <w:sz w:val="28"/>
              <w:szCs w:val="24"/>
            </w:rPr>
            <w:t>维护</w:t>
          </w:r>
          <w:r>
            <w:rPr>
              <w:sz w:val="28"/>
              <w:szCs w:val="24"/>
            </w:rPr>
            <w:tab/>
          </w: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PAGEREF _Toc6356 \h </w:instrText>
          </w:r>
          <w:r>
            <w:rPr>
              <w:sz w:val="28"/>
              <w:szCs w:val="24"/>
            </w:rPr>
            <w:fldChar w:fldCharType="separate"/>
          </w:r>
          <w:r>
            <w:rPr>
              <w:sz w:val="28"/>
              <w:szCs w:val="24"/>
            </w:rPr>
            <w:t>3</w:t>
          </w:r>
          <w:r>
            <w:rPr>
              <w:sz w:val="28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end"/>
          </w:r>
        </w:p>
        <w:p w14:paraId="34B56874">
          <w:pPr>
            <w:pStyle w:val="9"/>
            <w:tabs>
              <w:tab w:val="right" w:leader="dot" w:pos="9638"/>
            </w:tabs>
          </w:pP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instrText xml:space="preserve"> HYPERLINK \l _Toc4817 </w:instrText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separate"/>
          </w:r>
          <w:r>
            <w:rPr>
              <w:rFonts w:hint="eastAsia"/>
              <w:sz w:val="28"/>
              <w:szCs w:val="24"/>
              <w:lang w:val="en-US" w:eastAsia="zh-CN"/>
            </w:rPr>
            <w:t>五</w:t>
          </w:r>
          <w:r>
            <w:rPr>
              <w:rFonts w:hint="eastAsia"/>
              <w:sz w:val="28"/>
              <w:szCs w:val="24"/>
            </w:rPr>
            <w:t>、通信规约</w:t>
          </w:r>
          <w:r>
            <w:rPr>
              <w:sz w:val="28"/>
              <w:szCs w:val="24"/>
            </w:rPr>
            <w:tab/>
          </w:r>
          <w:r>
            <w:rPr>
              <w:sz w:val="28"/>
              <w:szCs w:val="24"/>
            </w:rPr>
            <w:fldChar w:fldCharType="begin"/>
          </w:r>
          <w:r>
            <w:rPr>
              <w:sz w:val="28"/>
              <w:szCs w:val="24"/>
            </w:rPr>
            <w:instrText xml:space="preserve"> PAGEREF _Toc4817 \h </w:instrText>
          </w:r>
          <w:r>
            <w:rPr>
              <w:sz w:val="28"/>
              <w:szCs w:val="24"/>
            </w:rPr>
            <w:fldChar w:fldCharType="separate"/>
          </w:r>
          <w:r>
            <w:rPr>
              <w:sz w:val="28"/>
              <w:szCs w:val="24"/>
            </w:rPr>
            <w:t>4</w:t>
          </w:r>
          <w:r>
            <w:rPr>
              <w:sz w:val="28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72"/>
              <w:lang w:val="en-US" w:eastAsia="zh-CN"/>
            </w:rPr>
            <w:fldChar w:fldCharType="end"/>
          </w:r>
        </w:p>
        <w:p w14:paraId="277E1EEC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center"/>
            <w:textAlignment w:val="auto"/>
            <w:rPr>
              <w:rFonts w:hint="eastAsia" w:ascii="宋体" w:hAnsi="宋体" w:cs="宋体"/>
              <w:b/>
              <w:bCs w:val="0"/>
              <w:sz w:val="52"/>
              <w:szCs w:val="52"/>
              <w:lang w:val="en-US" w:eastAsia="zh-CN"/>
            </w:rPr>
          </w:pPr>
          <w:r>
            <w:rPr>
              <w:rFonts w:hint="eastAsia" w:ascii="宋体" w:hAnsi="宋体" w:eastAsia="宋体" w:cs="宋体"/>
              <w:bCs w:val="0"/>
              <w:szCs w:val="52"/>
              <w:lang w:val="en-US" w:eastAsia="zh-CN"/>
            </w:rPr>
            <w:fldChar w:fldCharType="end"/>
          </w:r>
        </w:p>
      </w:sdtContent>
    </w:sdt>
    <w:p w14:paraId="7BB9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42A9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5816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4178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2DFC1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391D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1EAD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353B6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0AFF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47867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1A3C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1CF1A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 w:val="0"/>
          <w:sz w:val="40"/>
          <w:szCs w:val="40"/>
          <w:lang w:val="en-US" w:eastAsia="zh-CN"/>
        </w:rPr>
      </w:pPr>
    </w:p>
    <w:p w14:paraId="42FFD8D1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bookmarkStart w:id="0" w:name="_Toc9205"/>
      <w:r>
        <w:rPr>
          <w:rFonts w:hint="eastAsia"/>
          <w:lang w:val="en-US" w:eastAsia="zh-CN"/>
        </w:rPr>
        <w:t>产品介绍</w:t>
      </w:r>
      <w:bookmarkEnd w:id="0"/>
    </w:p>
    <w:p w14:paraId="19539E0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雷电峰值记录仪</w:t>
      </w:r>
      <w:r>
        <w:rPr>
          <w:rFonts w:hint="eastAsia"/>
        </w:rPr>
        <w:t>是专为</w:t>
      </w:r>
      <w:r>
        <w:rPr>
          <w:rFonts w:hint="eastAsia"/>
          <w:lang w:val="en-US" w:eastAsia="zh-CN"/>
        </w:rPr>
        <w:t>监测雷电浪涌信息</w:t>
      </w:r>
      <w:r>
        <w:rPr>
          <w:rFonts w:hint="eastAsia"/>
        </w:rPr>
        <w:t>而精心设计制造的</w:t>
      </w:r>
      <w:r>
        <w:rPr>
          <w:rFonts w:hint="eastAsia"/>
          <w:lang w:val="en-US" w:eastAsia="zh-CN"/>
        </w:rPr>
        <w:t>专用设备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本设备可实时监测SPD、避雷针、引下线上的雷击浪涌电流，可提供详实的雷电信息，保障用户可以实时掌握设备/系统遭受雷击的情况。</w:t>
      </w:r>
    </w:p>
    <w:p w14:paraId="2EAF6E5A">
      <w:pPr>
        <w:pStyle w:val="3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hint="eastAsia"/>
        </w:rPr>
      </w:pPr>
      <w:bookmarkStart w:id="1" w:name="_Toc13141"/>
      <w:r>
        <w:rPr>
          <w:rFonts w:hint="eastAsia"/>
        </w:rPr>
        <w:t>技术参数</w:t>
      </w:r>
      <w:bookmarkEnd w:id="1"/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250"/>
        <w:gridCol w:w="5889"/>
      </w:tblGrid>
      <w:tr w14:paraId="6A91A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noWrap w:val="0"/>
            <w:vAlign w:val="bottom"/>
          </w:tcPr>
          <w:p w14:paraId="0BFE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供电电源</w:t>
            </w:r>
          </w:p>
        </w:tc>
        <w:tc>
          <w:tcPr>
            <w:tcW w:w="7139" w:type="dxa"/>
            <w:gridSpan w:val="2"/>
            <w:noWrap w:val="0"/>
            <w:vAlign w:val="bottom"/>
          </w:tcPr>
          <w:p w14:paraId="4887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VDC/1A</w:t>
            </w:r>
          </w:p>
        </w:tc>
      </w:tr>
      <w:tr w14:paraId="54CA1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89" w:type="dxa"/>
            <w:noWrap w:val="0"/>
            <w:vAlign w:val="center"/>
          </w:tcPr>
          <w:p w14:paraId="63F2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通讯接口</w:t>
            </w:r>
          </w:p>
        </w:tc>
        <w:tc>
          <w:tcPr>
            <w:tcW w:w="7139" w:type="dxa"/>
            <w:gridSpan w:val="2"/>
            <w:noWrap w:val="0"/>
            <w:vAlign w:val="bottom"/>
          </w:tcPr>
          <w:p w14:paraId="6BA1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RS485/MODBUS-RTU协议,9600/8/N1/地址1</w:t>
            </w:r>
          </w:p>
        </w:tc>
      </w:tr>
      <w:tr w14:paraId="3E073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89" w:type="dxa"/>
            <w:shd w:val="clear" w:color="auto" w:fill="auto"/>
            <w:noWrap w:val="0"/>
            <w:vAlign w:val="center"/>
          </w:tcPr>
          <w:p w14:paraId="3158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 示 屏</w:t>
            </w:r>
          </w:p>
        </w:tc>
        <w:tc>
          <w:tcPr>
            <w:tcW w:w="7139" w:type="dxa"/>
            <w:gridSpan w:val="2"/>
            <w:shd w:val="clear" w:color="auto" w:fill="auto"/>
            <w:noWrap w:val="0"/>
            <w:vAlign w:val="center"/>
          </w:tcPr>
          <w:p w14:paraId="3325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0.96英寸OLED</w:t>
            </w:r>
          </w:p>
        </w:tc>
      </w:tr>
      <w:tr w14:paraId="0516C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vMerge w:val="restart"/>
            <w:noWrap w:val="0"/>
            <w:vAlign w:val="center"/>
          </w:tcPr>
          <w:p w14:paraId="7B65937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1路浪涌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采集通道</w:t>
            </w:r>
          </w:p>
        </w:tc>
        <w:tc>
          <w:tcPr>
            <w:tcW w:w="1250" w:type="dxa"/>
            <w:noWrap w:val="0"/>
            <w:vAlign w:val="center"/>
          </w:tcPr>
          <w:p w14:paraId="3A08984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浪涌信息</w:t>
            </w:r>
          </w:p>
        </w:tc>
        <w:tc>
          <w:tcPr>
            <w:tcW w:w="5889" w:type="dxa"/>
            <w:noWrap w:val="0"/>
            <w:vAlign w:val="center"/>
          </w:tcPr>
          <w:p w14:paraId="7B48BDD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浪涌次数、极性、峰值、Q值、能量、电流陡度、发生日期/时间，最大计数9999次</w:t>
            </w:r>
          </w:p>
        </w:tc>
      </w:tr>
      <w:tr w14:paraId="7D1D8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vMerge w:val="continue"/>
            <w:noWrap w:val="0"/>
            <w:vAlign w:val="center"/>
          </w:tcPr>
          <w:p w14:paraId="09C122D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CA5E08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触发电流</w:t>
            </w:r>
          </w:p>
        </w:tc>
        <w:tc>
          <w:tcPr>
            <w:tcW w:w="5889" w:type="dxa"/>
            <w:noWrap w:val="0"/>
            <w:vAlign w:val="center"/>
          </w:tcPr>
          <w:p w14:paraId="6D0FEF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0.5/1/2.5/5kA可选，默认为5kA</w:t>
            </w:r>
          </w:p>
        </w:tc>
      </w:tr>
      <w:tr w14:paraId="794D0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vMerge w:val="continue"/>
            <w:noWrap w:val="0"/>
            <w:vAlign w:val="center"/>
          </w:tcPr>
          <w:p w14:paraId="62EF71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6146EA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分辨率</w:t>
            </w:r>
          </w:p>
        </w:tc>
        <w:tc>
          <w:tcPr>
            <w:tcW w:w="5889" w:type="dxa"/>
            <w:noWrap w:val="0"/>
            <w:vAlign w:val="center"/>
          </w:tcPr>
          <w:p w14:paraId="474DE8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0.1kA</w:t>
            </w:r>
          </w:p>
        </w:tc>
      </w:tr>
      <w:tr w14:paraId="6421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vMerge w:val="continue"/>
            <w:noWrap w:val="0"/>
            <w:vAlign w:val="center"/>
          </w:tcPr>
          <w:p w14:paraId="6112557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388EA5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浪涌类型</w:t>
            </w:r>
          </w:p>
        </w:tc>
        <w:tc>
          <w:tcPr>
            <w:tcW w:w="5889" w:type="dxa"/>
            <w:noWrap w:val="0"/>
            <w:vAlign w:val="center"/>
          </w:tcPr>
          <w:p w14:paraId="73F8DD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10/350us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波形</w:t>
            </w:r>
          </w:p>
        </w:tc>
      </w:tr>
      <w:tr w14:paraId="07012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vMerge w:val="continue"/>
            <w:noWrap w:val="0"/>
            <w:vAlign w:val="center"/>
          </w:tcPr>
          <w:p w14:paraId="4C92F1A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5F610B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传感器</w:t>
            </w:r>
          </w:p>
        </w:tc>
        <w:tc>
          <w:tcPr>
            <w:tcW w:w="5889" w:type="dxa"/>
            <w:noWrap w:val="0"/>
            <w:vAlign w:val="center"/>
          </w:tcPr>
          <w:p w14:paraId="2B2E86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柔性开口罗氏线圈，采集范围0.5～100kA</w:t>
            </w:r>
          </w:p>
        </w:tc>
      </w:tr>
      <w:tr w14:paraId="66BE1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vMerge w:val="continue"/>
            <w:noWrap w:val="0"/>
            <w:vAlign w:val="center"/>
          </w:tcPr>
          <w:p w14:paraId="41646DD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E3BEFC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  缆</w:t>
            </w:r>
          </w:p>
        </w:tc>
        <w:tc>
          <w:tcPr>
            <w:tcW w:w="5889" w:type="dxa"/>
            <w:noWrap w:val="0"/>
            <w:vAlign w:val="center"/>
          </w:tcPr>
          <w:p w14:paraId="0AEE51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5米</w:t>
            </w:r>
          </w:p>
        </w:tc>
      </w:tr>
      <w:tr w14:paraId="2CEC8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vMerge w:val="continue"/>
            <w:shd w:val="clear" w:color="auto" w:fill="auto"/>
            <w:noWrap w:val="0"/>
            <w:vAlign w:val="center"/>
          </w:tcPr>
          <w:p w14:paraId="572DF92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vMerge w:val="restart"/>
            <w:shd w:val="clear" w:color="auto" w:fill="auto"/>
            <w:noWrap w:val="0"/>
            <w:vAlign w:val="center"/>
          </w:tcPr>
          <w:p w14:paraId="1E71D6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新功能</w:t>
            </w:r>
          </w:p>
        </w:tc>
        <w:tc>
          <w:tcPr>
            <w:tcW w:w="5889" w:type="dxa"/>
            <w:shd w:val="clear" w:color="auto" w:fill="auto"/>
            <w:noWrap w:val="0"/>
            <w:vAlign w:val="center"/>
          </w:tcPr>
          <w:p w14:paraId="2767D6B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雷击分段统计：20/40/60/80/100kA分段次数统计，寄存器读取</w:t>
            </w:r>
          </w:p>
        </w:tc>
      </w:tr>
      <w:tr w14:paraId="6F575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vMerge w:val="continue"/>
            <w:shd w:val="clear" w:color="auto" w:fill="auto"/>
            <w:noWrap w:val="0"/>
            <w:vAlign w:val="center"/>
          </w:tcPr>
          <w:p w14:paraId="79919722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noWrap w:val="0"/>
            <w:vAlign w:val="center"/>
          </w:tcPr>
          <w:p w14:paraId="61AE4C2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889" w:type="dxa"/>
            <w:shd w:val="clear" w:color="auto" w:fill="auto"/>
            <w:noWrap w:val="0"/>
            <w:vAlign w:val="center"/>
          </w:tcPr>
          <w:p w14:paraId="469B1CB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极性分类统计：雷击极性分类次数统计，寄存器读取</w:t>
            </w:r>
          </w:p>
        </w:tc>
      </w:tr>
      <w:tr w14:paraId="460B1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vMerge w:val="continue"/>
            <w:shd w:val="clear" w:color="auto" w:fill="auto"/>
            <w:noWrap w:val="0"/>
            <w:vAlign w:val="center"/>
          </w:tcPr>
          <w:p w14:paraId="55533A8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noWrap w:val="0"/>
            <w:vAlign w:val="center"/>
          </w:tcPr>
          <w:p w14:paraId="05B6873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889" w:type="dxa"/>
            <w:shd w:val="clear" w:color="auto" w:fill="auto"/>
            <w:noWrap w:val="0"/>
            <w:vAlign w:val="center"/>
          </w:tcPr>
          <w:p w14:paraId="4714BD2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雷电多脉冲采集：可识别记录最大20个连续脉冲（≥40ms间隔）</w:t>
            </w:r>
          </w:p>
        </w:tc>
      </w:tr>
      <w:tr w14:paraId="6A219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noWrap w:val="0"/>
            <w:vAlign w:val="bottom"/>
          </w:tcPr>
          <w:p w14:paraId="6DC8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外壳材料</w:t>
            </w:r>
          </w:p>
        </w:tc>
        <w:tc>
          <w:tcPr>
            <w:tcW w:w="7139" w:type="dxa"/>
            <w:gridSpan w:val="2"/>
            <w:noWrap w:val="0"/>
            <w:vAlign w:val="bottom"/>
          </w:tcPr>
          <w:p w14:paraId="2A741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ABS</w:t>
            </w:r>
          </w:p>
        </w:tc>
      </w:tr>
      <w:tr w14:paraId="27068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noWrap w:val="0"/>
            <w:vAlign w:val="bottom"/>
          </w:tcPr>
          <w:p w14:paraId="20D1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IP防护等级</w:t>
            </w:r>
          </w:p>
        </w:tc>
        <w:tc>
          <w:tcPr>
            <w:tcW w:w="7139" w:type="dxa"/>
            <w:gridSpan w:val="2"/>
            <w:noWrap w:val="0"/>
            <w:vAlign w:val="bottom"/>
          </w:tcPr>
          <w:p w14:paraId="5B2E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IP66</w:t>
            </w:r>
          </w:p>
        </w:tc>
      </w:tr>
      <w:tr w14:paraId="415C3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EECB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安装方式</w:t>
            </w:r>
          </w:p>
        </w:tc>
        <w:tc>
          <w:tcPr>
            <w:tcW w:w="713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688A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平面壁挂安装，明装</w:t>
            </w:r>
          </w:p>
        </w:tc>
      </w:tr>
      <w:tr w14:paraId="1576C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13D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外形尺寸</w:t>
            </w:r>
          </w:p>
        </w:tc>
        <w:tc>
          <w:tcPr>
            <w:tcW w:w="713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4BD7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300*200*170mm</w:t>
            </w:r>
          </w:p>
        </w:tc>
      </w:tr>
      <w:tr w14:paraId="216E6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9" w:type="dxa"/>
            <w:tcBorders>
              <w:top w:val="single" w:color="auto" w:sz="4" w:space="0"/>
            </w:tcBorders>
            <w:noWrap w:val="0"/>
            <w:vAlign w:val="bottom"/>
          </w:tcPr>
          <w:p w14:paraId="6F83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工作环境</w:t>
            </w:r>
          </w:p>
        </w:tc>
        <w:tc>
          <w:tcPr>
            <w:tcW w:w="7139" w:type="dxa"/>
            <w:gridSpan w:val="2"/>
            <w:tcBorders>
              <w:top w:val="single" w:color="auto" w:sz="4" w:space="0"/>
            </w:tcBorders>
            <w:noWrap w:val="0"/>
            <w:vAlign w:val="bottom"/>
          </w:tcPr>
          <w:p w14:paraId="1AD2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-40～85℃，0～95% RH</w:t>
            </w:r>
          </w:p>
        </w:tc>
      </w:tr>
    </w:tbl>
    <w:p w14:paraId="082A346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</w:rPr>
      </w:pPr>
      <w:bookmarkStart w:id="2" w:name="_Toc17086"/>
      <w:r>
        <w:rPr>
          <w:rFonts w:hint="eastAsia"/>
          <w:lang w:val="en-US" w:eastAsia="zh-CN"/>
        </w:rPr>
        <w:t>三、内部布局图</w:t>
      </w:r>
      <w:bookmarkEnd w:id="2"/>
    </w:p>
    <w:p w14:paraId="041E5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2165350</wp:posOffset>
                </wp:positionV>
                <wp:extent cx="1000125" cy="54292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029D8">
                            <w:pPr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防雷电源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5pt;margin-top:170.5pt;height:42.75pt;width:78.75pt;z-index:251672576;mso-width-relative:page;mso-height-relative:page;" filled="f" stroked="f" coordsize="21600,21600" o:gfxdata="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I/9j9wAAAALAQAADwAAAAAAAAABACAAAAAiAAAA&#10;ZHJzL2Rvd25yZXYueG1sUEsBAhQAFAAAAAgAh07iQHOnVBA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F029D8">
                      <w:pPr>
                        <w:rPr>
                          <w:rFonts w:hint="default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防雷电源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2279650</wp:posOffset>
                </wp:positionV>
                <wp:extent cx="2228850" cy="19050"/>
                <wp:effectExtent l="0" t="38735" r="11430" b="6413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9.75pt;margin-top:179.5pt;height:1.5pt;width:175.5pt;z-index:251673600;mso-width-relative:page;mso-height-relative:page;" filled="f" stroked="t" coordsize="21600,21600" o:gfxdata="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5vmqvXAAAACgEAAA8AAAAAAAAAAQAgAAAAIgAAAGRycy9k&#10;b3ducmV2LnhtbFBLAQIUABQAAAAIAIdO4kAFRH5IAwIAANgDAAAOAAAAAAAAAAEAIAAAACYBAABk&#10;cnMvZTJvRG9jLnhtbFBLBQYAAAAABgAGAFkBAACbBQAAAAA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1993900</wp:posOffset>
                </wp:positionV>
                <wp:extent cx="1552575" cy="0"/>
                <wp:effectExtent l="0" t="57150" r="1905" b="6477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.5pt;margin-top:157pt;height:0pt;width:122.25pt;z-index:251671552;mso-width-relative:page;mso-height-relative:page;" filled="f" stroked="t" coordsize="21600,21600" o:gfxdata="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b7C+tcAAAALAQAADwAAAAAAAAABACAAAAAiAAAAZHJzL2Rvd25y&#10;ZXYueG1sUEsBAhQAFAAAAAgAh07iQMHPRbv/AQAA1AMAAA4AAAAAAAAAAQAgAAAAJgEAAGRycy9l&#10;Mm9Eb2MueG1sUEsFBgAAAAAGAAYAWQEAAJc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1860550</wp:posOffset>
                </wp:positionV>
                <wp:extent cx="1000125" cy="54292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CB0BA">
                            <w:pPr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电源SPD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2pt;margin-top:146.5pt;height:42.75pt;width:78.75pt;z-index:251670528;mso-width-relative:page;mso-height-relative:page;" filled="f" stroked="f" coordsize="21600,21600" o:gfxdata="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1D5Mf3AAAAAsBAAAPAAAAAAAAAAEAIAAAACIAAABk&#10;cnMvZG93bnJldi54bWxQSwECFAAUAAAACACHTuJAGFaJ3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1CB0BA">
                      <w:pPr>
                        <w:rPr>
                          <w:rFonts w:hint="default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电源SPD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1584325</wp:posOffset>
                </wp:positionV>
                <wp:extent cx="1162050" cy="0"/>
                <wp:effectExtent l="0" t="57150" r="11430" b="6477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9.75pt;margin-top:124.75pt;height:0pt;width:91.5pt;z-index:251669504;mso-width-relative:page;mso-height-relative:page;" filled="f" stroked="t" coordsize="21600,21600" o:gfxdata="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HUqTtYAAAAKAQAADwAAAAAAAAABACAAAAAiAAAAZHJzL2Rvd25y&#10;ZXYueG1sUEsBAhQAFAAAAAgAh07iQNxcDlgAAgAA1AMAAA4AAAAAAAAAAQAgAAAAJQEAAGRycy9l&#10;Mm9Eb2MueG1sUEsFBgAAAAAGAAYAWQEAAJc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4434205</wp:posOffset>
                </wp:positionV>
                <wp:extent cx="1000125" cy="36322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7E83D">
                            <w:pPr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电源端子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8pt;margin-top:349.15pt;height:28.6pt;width:78.75pt;z-index:251661312;mso-width-relative:page;mso-height-relative:page;" filled="f" stroked="f" coordsize="21600,21600" o:gfxdata="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DJ/FdwAAAALAQAADwAAAAAAAAABACAAAAAiAAAA&#10;ZHJzL2Rvd25yZXYueG1sUEsBAhQAFAAAAAgAh07iQPRIqaA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77E83D">
                      <w:pPr>
                        <w:rPr>
                          <w:rFonts w:hint="default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电源端子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4584700</wp:posOffset>
                </wp:positionV>
                <wp:extent cx="1990725" cy="0"/>
                <wp:effectExtent l="0" t="57150" r="5715" b="6477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9pt;margin-top:361pt;height:0pt;width:156.75pt;z-index:251668480;mso-width-relative:page;mso-height-relative:page;" filled="f" stroked="t" coordsize="21600,21600" o:gfxdata="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thnXdgAAAAKAQAADwAAAAAAAAABACAAAAAiAAAAZHJzL2Rv&#10;d25yZXYueG1sUEsBAhQAFAAAAAgAh07iQGZJIrcBAgAA1AMAAA4AAAAAAAAAAQAgAAAAJwEAAGRy&#10;cy9lMm9Eb2MueG1sUEsFBgAAAAAGAAYAWQEAAJo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1378585</wp:posOffset>
                </wp:positionV>
                <wp:extent cx="1000125" cy="38481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EF8BD">
                            <w:pPr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信号SPD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0.3pt;margin-top:108.55pt;height:30.3pt;width:78.75pt;z-index:251667456;mso-width-relative:page;mso-height-relative:page;" filled="f" stroked="f" coordsize="21600,21600" o:gfxdata="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ulq3NsAAAAMAQAADwAAAAAAAAABACAAAAAiAAAA&#10;ZHJzL2Rvd25yZXYueG1sUEsBAhQAFAAAAAgAh07iQAYnf0g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1EF8BD">
                      <w:pPr>
                        <w:rPr>
                          <w:rFonts w:hint="default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信号SPD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1911985</wp:posOffset>
                </wp:positionV>
                <wp:extent cx="1000125" cy="38481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47875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仪表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7.3pt;margin-top:150.55pt;height:30.3pt;width:78.75pt;z-index:251666432;mso-width-relative:page;mso-height-relative:page;" filled="f" stroked="f" coordsize="21600,21600" o:gfxdata="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+HSI/2wAAAAwBAAAPAAAAAAAAAAEAIAAAACIAAABk&#10;cnMvZG93bnJldi54bWxQSwECFAAUAAAACACHTuJAk1wpw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D47875"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仪表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1507490</wp:posOffset>
                </wp:positionV>
                <wp:extent cx="1226820" cy="7620"/>
                <wp:effectExtent l="0" t="50165" r="7620" b="6413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2.75pt;margin-top:118.7pt;height:0.6pt;width:96.6pt;z-index:251664384;mso-width-relative:page;mso-height-relative:page;" filled="f" stroked="t" coordsize="21600,21600" o:gfxdata="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eD4eXcAAAACwEAAA8AAAAAAAAAAQAgAAAAIgAAAGRycy9kb3du&#10;cmV2LnhtbFBLAQIUABQAAAAIAIdO4kDla/NM+wEAAM0DAAAOAAAAAAAAAAEAIAAAACsBAABkcnMv&#10;ZTJvRG9jLnhtbFBLBQYAAAAABgAGAFkBAACYBQAAAAA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4441825</wp:posOffset>
                </wp:positionV>
                <wp:extent cx="1933575" cy="19050"/>
                <wp:effectExtent l="0" t="55880" r="1905" b="4699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6.25pt;margin-top:349.75pt;height:1.5pt;width:152.25pt;z-index:251665408;mso-width-relative:page;mso-height-relative:page;" filled="f" stroked="t" coordsize="21600,21600" o:gfxdata="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KN+iNkAAAALAQAADwAAAAAAAAABACAAAAAiAAAA&#10;ZHJzL2Rvd25yZXYueG1sUEsBAhQAFAAAAAgAh07iQE7S/FAGAgAA2AMAAA4AAAAAAAAAAQAgAAAA&#10;KAEAAGRycy9lMm9Eb2MueG1sUEsFBgAAAAAGAAYAWQEAAKA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4502785</wp:posOffset>
                </wp:positionV>
                <wp:extent cx="1000125" cy="38481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22E4F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RS485端子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55pt;margin-top:354.55pt;height:30.3pt;width:78.75pt;z-index:251663360;mso-width-relative:page;mso-height-relative:page;" filled="f" stroked="f" coordsize="21600,21600" o:gfxdata="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I2tcNoAAAALAQAADwAAAAAAAAABACAAAAAiAAAAZHJz&#10;L2Rvd25yZXYueG1sUEsBAhQAFAAAAAgAh07iQNy0+6A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122E4F"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RS485端子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1450975</wp:posOffset>
                </wp:positionV>
                <wp:extent cx="1000125" cy="5429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314B8">
                            <w:pPr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开关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5pt;margin-top:114.25pt;height:42.75pt;width:78.75pt;z-index:251660288;mso-width-relative:page;mso-height-relative:page;" filled="f" stroked="f" coordsize="21600,21600" o:gfxdata="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kjN2LcAAAACwEAAA8AAAAAAAAAAQAgAAAAIgAAAGRy&#10;cy9kb3ducmV2LnhtbFBLAQIUABQAAAAIAIdO4kAuac2r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7314B8">
                      <w:pPr>
                        <w:rPr>
                          <w:rFonts w:hint="default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开关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inline distT="0" distB="0" distL="114300" distR="114300">
            <wp:extent cx="4246245" cy="5472430"/>
            <wp:effectExtent l="0" t="0" r="0" b="0"/>
            <wp:docPr id="44" name="图片 44" descr="9ad8ec820ebb280d85b4d96ef6e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9ad8ec820ebb280d85b4d96ef6e2289"/>
                    <pic:cNvPicPr>
                      <a:picLocks noChangeAspect="1"/>
                    </pic:cNvPicPr>
                  </pic:nvPicPr>
                  <pic:blipFill>
                    <a:blip r:embed="rId4"/>
                    <a:srcRect l="14648" t="10892" r="15587" b="21674"/>
                    <a:stretch>
                      <a:fillRect/>
                    </a:stretch>
                  </pic:blipFill>
                  <pic:spPr>
                    <a:xfrm>
                      <a:off x="0" y="0"/>
                      <a:ext cx="4246245" cy="547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2051050</wp:posOffset>
                </wp:positionV>
                <wp:extent cx="1857375" cy="9525"/>
                <wp:effectExtent l="0" t="56515" r="1905" b="558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2.25pt;margin-top:161.5pt;height:0.75pt;width:146.25pt;z-index:251662336;mso-width-relative:page;mso-height-relative:page;" filled="f" stroked="t" coordsize="21600,21600" o:gfxdata="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HiqctgAAAALAQAADwAAAAAAAAABACAAAAAiAAAAZHJz&#10;L2Rvd25yZXYueG1sUEsBAhQAFAAAAAgAh07iQPsGuIAEAgAA1QMAAA4AAAAAAAAAAQAgAAAAJwEA&#10;AGRycy9lMm9Eb2MueG1sUEsFBgAAAAAGAAYAWQEAAJ0FAAAAAA=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939165</wp:posOffset>
                </wp:positionV>
                <wp:extent cx="796290" cy="10795"/>
                <wp:effectExtent l="0" t="47625" r="11430" b="635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6290" cy="10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3.05pt;margin-top:73.95pt;height:0.85pt;width:62.7pt;z-index:251659264;mso-width-relative:page;mso-height-relative:page;" filled="f" stroked="t" coordsize="21600,21600" o:gfxdata="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to4FzZAAAACwEAAA8AAAAAAAAAAQAgAAAAIgAAAGRy&#10;cy9kb3ducmV2LnhtbFBLAQIUABQAAAAIAIdO4kDYuiKlBAIAANUDAAAOAAAAAAAAAAEAIAAAACgB&#10;AABkcnMvZTJvRG9jLnhtbFBLBQYAAAAABgAGAFkBAACeBQAAAAA=&#10;">
                <v:fill on="f" focussize="0,0"/>
                <v:stroke weight="2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4218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1998980" cy="2837815"/>
            <wp:effectExtent l="0" t="0" r="1270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5694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</w:rPr>
      </w:pPr>
      <w:bookmarkStart w:id="3" w:name="_Toc6356"/>
      <w:r>
        <w:rPr>
          <w:rFonts w:hint="eastAsia"/>
          <w:lang w:val="en-US" w:eastAsia="zh-CN"/>
        </w:rPr>
        <w:t>四、</w:t>
      </w:r>
      <w:r>
        <w:rPr>
          <w:rFonts w:hint="eastAsia"/>
        </w:rPr>
        <w:t>安装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维护</w:t>
      </w:r>
      <w:bookmarkEnd w:id="3"/>
    </w:p>
    <w:p w14:paraId="3A81F708">
      <w:pPr>
        <w:tabs>
          <w:tab w:val="left" w:pos="-1020"/>
          <w:tab w:val="left" w:pos="500"/>
          <w:tab w:val="left" w:pos="920"/>
        </w:tabs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产品为平面</w:t>
      </w:r>
      <w:r>
        <w:rPr>
          <w:rFonts w:hint="eastAsia" w:ascii="宋体" w:hAnsi="宋体" w:cs="宋体"/>
          <w:sz w:val="24"/>
          <w:szCs w:val="24"/>
        </w:rPr>
        <w:t>壁挂安装，下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部</w:t>
      </w:r>
      <w:r>
        <w:rPr>
          <w:rFonts w:hint="eastAsia" w:ascii="宋体" w:hAnsi="宋体" w:cs="宋体"/>
          <w:sz w:val="24"/>
          <w:szCs w:val="24"/>
        </w:rPr>
        <w:t>进出线方式。请在断开电源的情况下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接线</w:t>
      </w:r>
      <w:r>
        <w:rPr>
          <w:rFonts w:hint="eastAsia" w:ascii="宋体" w:hAnsi="宋体" w:cs="宋体"/>
          <w:sz w:val="24"/>
          <w:szCs w:val="24"/>
        </w:rPr>
        <w:t>，以免发生意外。</w:t>
      </w:r>
    </w:p>
    <w:p w14:paraId="4A8D5747">
      <w:pPr>
        <w:tabs>
          <w:tab w:val="left" w:pos="-1020"/>
          <w:tab w:val="left" w:pos="500"/>
          <w:tab w:val="left" w:pos="920"/>
        </w:tabs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.2将电源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</w:t>
      </w:r>
      <w:r>
        <w:rPr>
          <w:rFonts w:hint="eastAsia" w:ascii="宋体" w:hAnsi="宋体" w:cs="宋体"/>
          <w:sz w:val="24"/>
          <w:szCs w:val="24"/>
        </w:rPr>
        <w:t>线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接入设备的电源进线端子，请按照端子定义DC+/-接线；485A/B为RS485通信端子；传感器接口为SMA母头，在仪表本体，传感器固定好后可将传感器SMA公头对接到仪表上。</w:t>
      </w:r>
    </w:p>
    <w:p w14:paraId="58156332">
      <w:pPr>
        <w:tabs>
          <w:tab w:val="left" w:pos="-1020"/>
          <w:tab w:val="left" w:pos="500"/>
          <w:tab w:val="left" w:pos="920"/>
        </w:tabs>
        <w:spacing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4.3 传感器应套在接地线（或引下线）上，传感器箭头标识指向大地。如雷电流协防存在多个协防通道，应计算分流系数后，在上位机的实际电流读数上乘以分流系数的倒数。</w:t>
      </w:r>
    </w:p>
    <w:p w14:paraId="68D518C9">
      <w:pPr>
        <w:tabs>
          <w:tab w:val="left" w:pos="-1020"/>
          <w:tab w:val="left" w:pos="500"/>
          <w:tab w:val="left" w:pos="920"/>
        </w:tabs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4产品</w:t>
      </w:r>
      <w:r>
        <w:rPr>
          <w:rFonts w:hint="eastAsia" w:ascii="宋体" w:hAnsi="宋体" w:cs="宋体"/>
          <w:sz w:val="24"/>
          <w:szCs w:val="24"/>
        </w:rPr>
        <w:t>无需特别维护，只需定期检查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各端子连线</w:t>
      </w:r>
      <w:r>
        <w:rPr>
          <w:rFonts w:hint="eastAsia" w:ascii="宋体" w:hAnsi="宋体" w:cs="宋体"/>
          <w:sz w:val="24"/>
          <w:szCs w:val="24"/>
        </w:rPr>
        <w:t>是否松动，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开关电源及仪表的</w:t>
      </w:r>
      <w:r>
        <w:rPr>
          <w:rFonts w:hint="eastAsia" w:ascii="宋体" w:hAnsi="宋体" w:cs="宋体"/>
          <w:sz w:val="24"/>
          <w:szCs w:val="24"/>
        </w:rPr>
        <w:t>工作状态指示是否正常。</w:t>
      </w:r>
    </w:p>
    <w:p w14:paraId="286649EC">
      <w:pPr>
        <w:tabs>
          <w:tab w:val="left" w:pos="-1020"/>
          <w:tab w:val="left" w:pos="500"/>
          <w:tab w:val="left" w:pos="920"/>
        </w:tabs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4.5 端子定义</w:t>
      </w:r>
    </w:p>
    <w:tbl>
      <w:tblPr>
        <w:tblStyle w:val="11"/>
        <w:tblW w:w="9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4945"/>
      </w:tblGrid>
      <w:tr w14:paraId="3BDA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shd w:val="clear" w:color="auto" w:fill="auto"/>
            <w:vAlign w:val="center"/>
          </w:tcPr>
          <w:p w14:paraId="6CA8F318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L/N/PE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B89A8BF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电源进线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2B391ED5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485A/485B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48CF3C43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485端子，对端同名端子相接</w:t>
            </w:r>
          </w:p>
        </w:tc>
      </w:tr>
    </w:tbl>
    <w:p w14:paraId="60CB7975">
      <w:pPr>
        <w:tabs>
          <w:tab w:val="left" w:pos="-1020"/>
          <w:tab w:val="left" w:pos="500"/>
          <w:tab w:val="left" w:pos="920"/>
        </w:tabs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4.6常见故障及解决方法见下表。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195"/>
        <w:gridCol w:w="3105"/>
        <w:gridCol w:w="2803"/>
      </w:tblGrid>
      <w:tr w14:paraId="05BA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1" w:type="dxa"/>
            <w:shd w:val="clear" w:color="auto" w:fill="A4A4A4" w:themeFill="background1" w:themeFillShade="A5"/>
            <w:vAlign w:val="center"/>
          </w:tcPr>
          <w:p w14:paraId="5EE5DC31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195" w:type="dxa"/>
            <w:shd w:val="clear" w:color="auto" w:fill="A4A4A4" w:themeFill="background1" w:themeFillShade="A5"/>
            <w:vAlign w:val="center"/>
          </w:tcPr>
          <w:p w14:paraId="43C767B1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故障现象</w:t>
            </w:r>
          </w:p>
        </w:tc>
        <w:tc>
          <w:tcPr>
            <w:tcW w:w="3105" w:type="dxa"/>
            <w:shd w:val="clear" w:color="auto" w:fill="A4A4A4" w:themeFill="background1" w:themeFillShade="A5"/>
            <w:vAlign w:val="center"/>
          </w:tcPr>
          <w:p w14:paraId="5BF65ED1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故障原因</w:t>
            </w:r>
          </w:p>
        </w:tc>
        <w:tc>
          <w:tcPr>
            <w:tcW w:w="2803" w:type="dxa"/>
            <w:shd w:val="clear" w:color="auto" w:fill="A4A4A4" w:themeFill="background1" w:themeFillShade="A5"/>
            <w:vAlign w:val="center"/>
          </w:tcPr>
          <w:p w14:paraId="2E3A9766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解决方法</w:t>
            </w:r>
          </w:p>
        </w:tc>
      </w:tr>
      <w:tr w14:paraId="592B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1" w:type="dxa"/>
            <w:vAlign w:val="center"/>
          </w:tcPr>
          <w:p w14:paraId="4EEFE39A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195" w:type="dxa"/>
            <w:vAlign w:val="center"/>
          </w:tcPr>
          <w:p w14:paraId="5920587E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仪表PWR指示灯不亮</w:t>
            </w:r>
          </w:p>
        </w:tc>
        <w:tc>
          <w:tcPr>
            <w:tcW w:w="3105" w:type="dxa"/>
            <w:vAlign w:val="center"/>
          </w:tcPr>
          <w:p w14:paraId="1FB95231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直流供电异常/仪表损坏</w:t>
            </w:r>
          </w:p>
        </w:tc>
        <w:tc>
          <w:tcPr>
            <w:tcW w:w="2803" w:type="dxa"/>
            <w:vAlign w:val="center"/>
          </w:tcPr>
          <w:p w14:paraId="547C38B9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检修供电/更换</w:t>
            </w:r>
          </w:p>
        </w:tc>
      </w:tr>
      <w:tr w14:paraId="68A9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A543BD4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195" w:type="dxa"/>
            <w:vAlign w:val="center"/>
          </w:tcPr>
          <w:p w14:paraId="00F8B827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仪表在无雷击情况下频繁连续触发</w:t>
            </w:r>
          </w:p>
        </w:tc>
        <w:tc>
          <w:tcPr>
            <w:tcW w:w="3105" w:type="dxa"/>
            <w:vAlign w:val="center"/>
          </w:tcPr>
          <w:p w14:paraId="0787BBB6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触发电流过低，且周围存在严重干扰</w:t>
            </w:r>
          </w:p>
        </w:tc>
        <w:tc>
          <w:tcPr>
            <w:tcW w:w="2803" w:type="dxa"/>
            <w:vAlign w:val="center"/>
          </w:tcPr>
          <w:p w14:paraId="680F5BF9">
            <w:pPr>
              <w:keepNext w:val="0"/>
              <w:keepLines w:val="0"/>
              <w:pageBreakBefore w:val="0"/>
              <w:widowControl w:val="0"/>
              <w:tabs>
                <w:tab w:val="left" w:pos="-1020"/>
                <w:tab w:val="left" w:pos="500"/>
                <w:tab w:val="left" w:pos="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8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调高触发电流，改善周边电磁环境</w:t>
            </w:r>
          </w:p>
        </w:tc>
      </w:tr>
    </w:tbl>
    <w:p w14:paraId="33838770">
      <w:pPr>
        <w:pStyle w:val="3"/>
        <w:bidi w:val="0"/>
        <w:rPr>
          <w:rFonts w:hint="default" w:ascii="宋体" w:hAnsi="宋体" w:eastAsia="黑体" w:cs="宋体"/>
          <w:sz w:val="24"/>
          <w:szCs w:val="24"/>
          <w:lang w:val="en-US" w:eastAsia="zh-CN"/>
        </w:rPr>
      </w:pPr>
      <w:bookmarkStart w:id="4" w:name="_Toc4817"/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按键操作方法</w:t>
      </w:r>
    </w:p>
    <w:p w14:paraId="4B43C4E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5.1设备休眠：采集终端供电正常的情况下，一分钟无任何操作，显示屏进入休眠状态（设备正常工作，显示屏关闭）。  </w:t>
      </w:r>
    </w:p>
    <w:p w14:paraId="1531A9B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5.2设备唤醒：当显示屏处于休眠状态时，点按任意键唤醒屏幕，这时主窗口显示浪涌次数、报警次数及设备时钟。RES为扩展地网状态监测终端功能打开时显示，关闭该功能时不显示。</w:t>
      </w:r>
    </w:p>
    <w:p w14:paraId="60EB529C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971165" cy="784225"/>
            <wp:effectExtent l="0" t="0" r="635" b="8255"/>
            <wp:docPr id="8" name="图片 2" descr="16509796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165097964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01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5.3浪涌信息查看：屏幕唤醒后，点按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86690" cy="196850"/>
            <wp:effectExtent l="0" t="0" r="11430" b="1270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1次，切换到浪涌信息窗口（10秒钟无任何操作，显示屏返回主窗口），点按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8115" cy="184150"/>
            <wp:effectExtent l="0" t="0" r="9525" b="1397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3035" cy="181610"/>
            <wp:effectExtent l="0" t="0" r="14605" b="127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键查看历史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浪涌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72A7614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1464310" cy="814070"/>
            <wp:effectExtent l="0" t="0" r="13970" b="889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E4D6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5.4通道告警信息查看：屏幕唤醒后，连续点按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86690" cy="196850"/>
            <wp:effectExtent l="0" t="0" r="11430" b="127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2次，切换到通道报警信息窗口（10秒钟无任何操作，显示屏返回主窗口），点按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8115" cy="184150"/>
            <wp:effectExtent l="0" t="0" r="9525" b="1397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3035" cy="181610"/>
            <wp:effectExtent l="0" t="0" r="14605" b="127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键查看历史信息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14C8190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1480185" cy="817245"/>
            <wp:effectExtent l="0" t="0" r="13335" b="5715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D88B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5.5已设置参数查看：屏幕唤醒后，连续点按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86690" cy="196850"/>
            <wp:effectExtent l="0" t="0" r="11430" b="127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3次，切换到已设置参数窗口，该页面显示已设置的触发电流、地址码及波特率信息。</w:t>
      </w:r>
    </w:p>
    <w:p w14:paraId="190BD5DC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1533525" cy="840740"/>
            <wp:effectExtent l="0" t="0" r="5715" b="12700"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BD38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5.6参数设置窗口：在已设置参数窗口下，点按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96850" cy="196850"/>
            <wp:effectExtent l="0" t="0" r="1270" b="1270"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1次，进入参数设置窗口。点按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8115" cy="184150"/>
            <wp:effectExtent l="0" t="0" r="9525" b="13970"/>
            <wp:docPr id="1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3035" cy="181610"/>
            <wp:effectExtent l="0" t="0" r="14605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键选择要设置的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选定得参数会反白显示。在选定参数后点按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96850" cy="196850"/>
            <wp:effectExtent l="0" t="0" r="1270" b="1270"/>
            <wp:docPr id="3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键，进入该参数得具体设置窗口。</w:t>
      </w:r>
    </w:p>
    <w:p w14:paraId="7067BF68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3263900" cy="852170"/>
            <wp:effectExtent l="0" t="0" r="12700" b="1270"/>
            <wp:docPr id="2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688E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5.7参数设置（地址/波特率/触发电流）：在6.6步骤选定要设置的参数后，点按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96850" cy="196850"/>
            <wp:effectExtent l="0" t="0" r="1270" b="1270"/>
            <wp:docPr id="2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键，可以进如具体得参数设置窗口，通过点按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8115" cy="184150"/>
            <wp:effectExtent l="0" t="0" r="9525" b="13970"/>
            <wp:docPr id="3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3035" cy="181610"/>
            <wp:effectExtent l="0" t="0" r="14605" b="1270"/>
            <wp:docPr id="2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来切换选择需要得参数。</w:t>
      </w:r>
    </w:p>
    <w:p w14:paraId="310A51A4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1439545" cy="806450"/>
            <wp:effectExtent l="0" t="0" r="8255" b="1270"/>
            <wp:docPr id="3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1"/>
                    <pic:cNvPicPr>
                      <a:picLocks noChangeAspect="1"/>
                    </pic:cNvPicPr>
                  </pic:nvPicPr>
                  <pic:blipFill>
                    <a:blip r:embed="rId15"/>
                    <a:srcRect b="66460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1450975" cy="785495"/>
            <wp:effectExtent l="0" t="0" r="12065" b="6985"/>
            <wp:docPr id="3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2"/>
                    <pic:cNvPicPr>
                      <a:picLocks noChangeAspect="1"/>
                    </pic:cNvPicPr>
                  </pic:nvPicPr>
                  <pic:blipFill>
                    <a:blip r:embed="rId15"/>
                    <a:srcRect t="33757" b="33830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1478280" cy="798830"/>
            <wp:effectExtent l="0" t="0" r="0" b="8890"/>
            <wp:docPr id="2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/>
                    <pic:cNvPicPr>
                      <a:picLocks noChangeAspect="1"/>
                    </pic:cNvPicPr>
                  </pic:nvPicPr>
                  <pic:blipFill>
                    <a:blip r:embed="rId15"/>
                    <a:srcRect t="67191" b="465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36E48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5.8参数设置（主机日期/时间）：在6.6步骤选定设置时间后，点按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96850" cy="196850"/>
            <wp:effectExtent l="0" t="0" r="1270" b="1270"/>
            <wp:docPr id="38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键，进入时间设置窗口，进入后默认选定年（反白显示），通过点按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86690" cy="196850"/>
            <wp:effectExtent l="0" t="0" r="11430" b="1270"/>
            <wp:docPr id="2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切换选择年/月/日/时/分/秒,选定要修改的参数后通过点按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8115" cy="184150"/>
            <wp:effectExtent l="0" t="0" r="9525" b="13970"/>
            <wp:docPr id="3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3035" cy="181610"/>
            <wp:effectExtent l="0" t="0" r="14605" b="1270"/>
            <wp:docPr id="35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改变日期及时间数据，修改好后点按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96850" cy="196850"/>
            <wp:effectExtent l="0" t="0" r="1270" b="1270"/>
            <wp:docPr id="29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保存数据并返回参数设置窗口。如不想修改参数了，点按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86690" cy="196850"/>
            <wp:effectExtent l="0" t="0" r="11430" b="1270"/>
            <wp:docPr id="26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键返回参数设置窗口。</w:t>
      </w:r>
    </w:p>
    <w:p w14:paraId="739017AC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1457960" cy="798195"/>
            <wp:effectExtent l="0" t="0" r="508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A03B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5.9删除浪涌/报警记录：在6.6步骤选定删除浪涌/报警记录功能后，点按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96850" cy="196850"/>
            <wp:effectExtent l="0" t="0" r="1270" b="1270"/>
            <wp:docPr id="36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键，进入对应窗口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8115" cy="184150"/>
            <wp:effectExtent l="0" t="0" r="9525" b="13970"/>
            <wp:docPr id="39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53035" cy="181610"/>
            <wp:effectExtent l="0" t="0" r="14605" b="1270"/>
            <wp:docPr id="41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选择确定（选定会反白显示）或取消，选定后点按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196850" cy="196850"/>
            <wp:effectExtent l="0" t="0" r="1270" b="1270"/>
            <wp:docPr id="43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键来确认要执行的操作，操作后返回参数设置窗口。（删除浪涌记录时，删除过程会持续3-5秒，期间仪表通信暂停）</w:t>
      </w:r>
    </w:p>
    <w:p w14:paraId="37234C41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drawing>
          <wp:inline distT="0" distB="0" distL="114300" distR="114300">
            <wp:extent cx="1410970" cy="769620"/>
            <wp:effectExtent l="0" t="0" r="6350" b="7620"/>
            <wp:docPr id="40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5"/>
                    <pic:cNvPicPr>
                      <a:picLocks noChangeAspect="1"/>
                    </pic:cNvPicPr>
                  </pic:nvPicPr>
                  <pic:blipFill>
                    <a:blip r:embed="rId17"/>
                    <a:srcRect b="50829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1403350" cy="770890"/>
            <wp:effectExtent l="0" t="0" r="13970" b="6350"/>
            <wp:docPr id="42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rcRect t="50488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F83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5.10当设备通道有报警时，蜂鸣器会鸣叫，点按任意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键可暂时对当前告警蜂鸣进行消音，在此过程中若再次发生报警，蜂鸣器仍会鸣叫。</w:t>
      </w:r>
    </w:p>
    <w:p w14:paraId="0DDCEC39">
      <w:pPr>
        <w:pStyle w:val="3"/>
        <w:bidi w:val="0"/>
        <w:rPr>
          <w:rFonts w:hint="eastAsia" w:ascii="宋体" w:hAnsi="宋体" w:cs="宋体"/>
          <w:sz w:val="24"/>
          <w:szCs w:val="24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、通信规约</w:t>
      </w:r>
      <w:bookmarkEnd w:id="4"/>
    </w:p>
    <w:p w14:paraId="2EC53D1C">
      <w:pPr>
        <w:ind w:firstLine="42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另行提供。</w:t>
      </w:r>
    </w:p>
    <w:sectPr>
      <w:pgSz w:w="11906" w:h="16838"/>
      <w:pgMar w:top="1134" w:right="1134" w:bottom="1134" w:left="1134" w:header="851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35811"/>
    <w:multiLevelType w:val="singleLevel"/>
    <w:tmpl w:val="0A4358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CD308D"/>
    <w:multiLevelType w:val="multilevel"/>
    <w:tmpl w:val="74CD308D"/>
    <w:lvl w:ilvl="0" w:tentative="0">
      <w:start w:val="1"/>
      <w:numFmt w:val="bullet"/>
      <w:pStyle w:val="5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4"/>
  <w:hyphenationZone w:val="360"/>
  <w:drawingGridHorizontalSpacing w:val="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NDBlZmU5ODljMGFlOThlNzY5NjQ5MjE4MjY4NjYifQ=="/>
  </w:docVars>
  <w:rsids>
    <w:rsidRoot w:val="00172A27"/>
    <w:rsid w:val="00034E12"/>
    <w:rsid w:val="001C14D8"/>
    <w:rsid w:val="001C285F"/>
    <w:rsid w:val="001D5246"/>
    <w:rsid w:val="00213219"/>
    <w:rsid w:val="0025244D"/>
    <w:rsid w:val="00260B81"/>
    <w:rsid w:val="00264BE4"/>
    <w:rsid w:val="003154A6"/>
    <w:rsid w:val="004B2293"/>
    <w:rsid w:val="00572269"/>
    <w:rsid w:val="007466D6"/>
    <w:rsid w:val="00796709"/>
    <w:rsid w:val="007E4C92"/>
    <w:rsid w:val="008A6F29"/>
    <w:rsid w:val="00AF5EF8"/>
    <w:rsid w:val="00B15C10"/>
    <w:rsid w:val="00BD0A40"/>
    <w:rsid w:val="00E24FBE"/>
    <w:rsid w:val="00E30B69"/>
    <w:rsid w:val="00E457C7"/>
    <w:rsid w:val="00EF3147"/>
    <w:rsid w:val="01323CE1"/>
    <w:rsid w:val="023D1F3B"/>
    <w:rsid w:val="03CF1CE6"/>
    <w:rsid w:val="043964FE"/>
    <w:rsid w:val="04850B49"/>
    <w:rsid w:val="049559E6"/>
    <w:rsid w:val="053F1A49"/>
    <w:rsid w:val="05526700"/>
    <w:rsid w:val="06006D63"/>
    <w:rsid w:val="06253E14"/>
    <w:rsid w:val="066203A1"/>
    <w:rsid w:val="07D102E3"/>
    <w:rsid w:val="0969226A"/>
    <w:rsid w:val="0ACB31DC"/>
    <w:rsid w:val="0B786E60"/>
    <w:rsid w:val="0BB7724B"/>
    <w:rsid w:val="0CFE7F60"/>
    <w:rsid w:val="0E225B4A"/>
    <w:rsid w:val="0E4C5FFD"/>
    <w:rsid w:val="0FB92E28"/>
    <w:rsid w:val="12795886"/>
    <w:rsid w:val="1350062D"/>
    <w:rsid w:val="13961EAE"/>
    <w:rsid w:val="13C33D22"/>
    <w:rsid w:val="152A5E34"/>
    <w:rsid w:val="154F0566"/>
    <w:rsid w:val="1574621E"/>
    <w:rsid w:val="164E6A70"/>
    <w:rsid w:val="164F7029"/>
    <w:rsid w:val="16573B76"/>
    <w:rsid w:val="165840B5"/>
    <w:rsid w:val="16D2144F"/>
    <w:rsid w:val="17230BC6"/>
    <w:rsid w:val="17FD074D"/>
    <w:rsid w:val="18536891"/>
    <w:rsid w:val="18A60DE5"/>
    <w:rsid w:val="18AA2CE2"/>
    <w:rsid w:val="18BB3985"/>
    <w:rsid w:val="19714030"/>
    <w:rsid w:val="1A83450F"/>
    <w:rsid w:val="1A9E2B3B"/>
    <w:rsid w:val="1B5F527B"/>
    <w:rsid w:val="1C1D03E6"/>
    <w:rsid w:val="1C8E406A"/>
    <w:rsid w:val="1CAD2035"/>
    <w:rsid w:val="1CC730D8"/>
    <w:rsid w:val="1CD24D6C"/>
    <w:rsid w:val="1CE26164"/>
    <w:rsid w:val="1CF1208B"/>
    <w:rsid w:val="1CF3211F"/>
    <w:rsid w:val="1CF91BE3"/>
    <w:rsid w:val="1CFD4D4B"/>
    <w:rsid w:val="1D63118F"/>
    <w:rsid w:val="1D7414B2"/>
    <w:rsid w:val="1D8C7B78"/>
    <w:rsid w:val="1E6F3A27"/>
    <w:rsid w:val="1EBD2660"/>
    <w:rsid w:val="1FAD4807"/>
    <w:rsid w:val="20220C48"/>
    <w:rsid w:val="20EE157B"/>
    <w:rsid w:val="21040D07"/>
    <w:rsid w:val="217750CC"/>
    <w:rsid w:val="21F66939"/>
    <w:rsid w:val="22124DF5"/>
    <w:rsid w:val="23130E25"/>
    <w:rsid w:val="23FE1AD5"/>
    <w:rsid w:val="249A18E4"/>
    <w:rsid w:val="249D12B5"/>
    <w:rsid w:val="24DE7C1C"/>
    <w:rsid w:val="25545725"/>
    <w:rsid w:val="25AD37B3"/>
    <w:rsid w:val="26164E0B"/>
    <w:rsid w:val="26393298"/>
    <w:rsid w:val="26775B6F"/>
    <w:rsid w:val="26FB054E"/>
    <w:rsid w:val="27C6290A"/>
    <w:rsid w:val="28287317"/>
    <w:rsid w:val="283006CB"/>
    <w:rsid w:val="28706D19"/>
    <w:rsid w:val="28832986"/>
    <w:rsid w:val="29437F8A"/>
    <w:rsid w:val="29B11398"/>
    <w:rsid w:val="2B0D4CF3"/>
    <w:rsid w:val="2B2C7012"/>
    <w:rsid w:val="2B5841C1"/>
    <w:rsid w:val="2CB52F4D"/>
    <w:rsid w:val="2DA52FC1"/>
    <w:rsid w:val="2DE5725A"/>
    <w:rsid w:val="2E1867B0"/>
    <w:rsid w:val="2E1D349F"/>
    <w:rsid w:val="2EE43FBD"/>
    <w:rsid w:val="2F3D1B89"/>
    <w:rsid w:val="2FDF7015"/>
    <w:rsid w:val="2FE26AAD"/>
    <w:rsid w:val="307F49A0"/>
    <w:rsid w:val="30AA6E2F"/>
    <w:rsid w:val="312F1355"/>
    <w:rsid w:val="31715063"/>
    <w:rsid w:val="31864EB8"/>
    <w:rsid w:val="335E60EC"/>
    <w:rsid w:val="342033A2"/>
    <w:rsid w:val="34415BEB"/>
    <w:rsid w:val="35466E38"/>
    <w:rsid w:val="35DE286E"/>
    <w:rsid w:val="36A352AF"/>
    <w:rsid w:val="36BA5D2F"/>
    <w:rsid w:val="371673EB"/>
    <w:rsid w:val="372E2279"/>
    <w:rsid w:val="37DC1CD5"/>
    <w:rsid w:val="380B6117"/>
    <w:rsid w:val="38314396"/>
    <w:rsid w:val="38F06979"/>
    <w:rsid w:val="397D1296"/>
    <w:rsid w:val="3A0B0650"/>
    <w:rsid w:val="3A555D6F"/>
    <w:rsid w:val="3B014CC4"/>
    <w:rsid w:val="3B822B94"/>
    <w:rsid w:val="3BA44C68"/>
    <w:rsid w:val="3BB63F09"/>
    <w:rsid w:val="3BE62177"/>
    <w:rsid w:val="3C4B11D8"/>
    <w:rsid w:val="3CB11983"/>
    <w:rsid w:val="3D646E47"/>
    <w:rsid w:val="3D934BE4"/>
    <w:rsid w:val="3DE23DBE"/>
    <w:rsid w:val="3E5C7996"/>
    <w:rsid w:val="3EA370A9"/>
    <w:rsid w:val="3F312B56"/>
    <w:rsid w:val="3F9F3E94"/>
    <w:rsid w:val="40224F77"/>
    <w:rsid w:val="40750F19"/>
    <w:rsid w:val="411C3143"/>
    <w:rsid w:val="41D51B78"/>
    <w:rsid w:val="43014CE6"/>
    <w:rsid w:val="44250560"/>
    <w:rsid w:val="44BB7936"/>
    <w:rsid w:val="44F543D6"/>
    <w:rsid w:val="451A3F70"/>
    <w:rsid w:val="4560765D"/>
    <w:rsid w:val="457B0D80"/>
    <w:rsid w:val="46CA2B94"/>
    <w:rsid w:val="47365564"/>
    <w:rsid w:val="480C3D54"/>
    <w:rsid w:val="48380506"/>
    <w:rsid w:val="48517B76"/>
    <w:rsid w:val="48904FBF"/>
    <w:rsid w:val="48F30D3D"/>
    <w:rsid w:val="492B4342"/>
    <w:rsid w:val="497004D0"/>
    <w:rsid w:val="49995C78"/>
    <w:rsid w:val="49ED7D72"/>
    <w:rsid w:val="4B8C41E5"/>
    <w:rsid w:val="4CBC6B75"/>
    <w:rsid w:val="4D700A9E"/>
    <w:rsid w:val="4DBB0668"/>
    <w:rsid w:val="4E2472C4"/>
    <w:rsid w:val="4E331BD9"/>
    <w:rsid w:val="4E453CD9"/>
    <w:rsid w:val="4E6F5C5F"/>
    <w:rsid w:val="4EA140C0"/>
    <w:rsid w:val="4EB40012"/>
    <w:rsid w:val="4EFB3CE6"/>
    <w:rsid w:val="4F71759E"/>
    <w:rsid w:val="50F409B1"/>
    <w:rsid w:val="511B00C4"/>
    <w:rsid w:val="5199576E"/>
    <w:rsid w:val="51C91901"/>
    <w:rsid w:val="51F7178E"/>
    <w:rsid w:val="5277467D"/>
    <w:rsid w:val="52E51664"/>
    <w:rsid w:val="538C5F06"/>
    <w:rsid w:val="54315620"/>
    <w:rsid w:val="544B78E9"/>
    <w:rsid w:val="54BA4091"/>
    <w:rsid w:val="54EB6B08"/>
    <w:rsid w:val="55175CA3"/>
    <w:rsid w:val="552A4345"/>
    <w:rsid w:val="558A2919"/>
    <w:rsid w:val="55956674"/>
    <w:rsid w:val="55B87486"/>
    <w:rsid w:val="571F3C8B"/>
    <w:rsid w:val="578F2469"/>
    <w:rsid w:val="57925AB5"/>
    <w:rsid w:val="57E74053"/>
    <w:rsid w:val="58417C07"/>
    <w:rsid w:val="58657B20"/>
    <w:rsid w:val="599F2C4D"/>
    <w:rsid w:val="5A61633E"/>
    <w:rsid w:val="5BEC60DC"/>
    <w:rsid w:val="5C100118"/>
    <w:rsid w:val="5C277CAF"/>
    <w:rsid w:val="5D6D1AEC"/>
    <w:rsid w:val="5D7F4097"/>
    <w:rsid w:val="5DCD4F11"/>
    <w:rsid w:val="5DE8646B"/>
    <w:rsid w:val="5E196F30"/>
    <w:rsid w:val="5E8C325E"/>
    <w:rsid w:val="5E940365"/>
    <w:rsid w:val="5F1D47FE"/>
    <w:rsid w:val="5F526256"/>
    <w:rsid w:val="5F530220"/>
    <w:rsid w:val="5F7A0DB2"/>
    <w:rsid w:val="5FE652E3"/>
    <w:rsid w:val="5FF83086"/>
    <w:rsid w:val="60235D47"/>
    <w:rsid w:val="60F15F42"/>
    <w:rsid w:val="61744350"/>
    <w:rsid w:val="61B52ACC"/>
    <w:rsid w:val="61F0503E"/>
    <w:rsid w:val="6280132C"/>
    <w:rsid w:val="62A3326C"/>
    <w:rsid w:val="62A36DC8"/>
    <w:rsid w:val="62D317E8"/>
    <w:rsid w:val="632717A7"/>
    <w:rsid w:val="63955188"/>
    <w:rsid w:val="643028DD"/>
    <w:rsid w:val="64462101"/>
    <w:rsid w:val="651B4B3A"/>
    <w:rsid w:val="68337B01"/>
    <w:rsid w:val="683706DE"/>
    <w:rsid w:val="683A3D2B"/>
    <w:rsid w:val="68435EE2"/>
    <w:rsid w:val="684B2BEB"/>
    <w:rsid w:val="68974149"/>
    <w:rsid w:val="68BE670A"/>
    <w:rsid w:val="692D388F"/>
    <w:rsid w:val="692D3A5A"/>
    <w:rsid w:val="6A414563"/>
    <w:rsid w:val="6A794FDE"/>
    <w:rsid w:val="6B9D6549"/>
    <w:rsid w:val="6BA72FA4"/>
    <w:rsid w:val="6C953C26"/>
    <w:rsid w:val="6CC54282"/>
    <w:rsid w:val="6CE07597"/>
    <w:rsid w:val="6CE1330F"/>
    <w:rsid w:val="6CF50B68"/>
    <w:rsid w:val="6DD97E8F"/>
    <w:rsid w:val="6E533D98"/>
    <w:rsid w:val="70080B5C"/>
    <w:rsid w:val="70125031"/>
    <w:rsid w:val="701457E1"/>
    <w:rsid w:val="70A26911"/>
    <w:rsid w:val="70CB40BA"/>
    <w:rsid w:val="717B0A3E"/>
    <w:rsid w:val="71D074AE"/>
    <w:rsid w:val="71F87130"/>
    <w:rsid w:val="72AB6BB1"/>
    <w:rsid w:val="72B172DF"/>
    <w:rsid w:val="72D67A31"/>
    <w:rsid w:val="73B057E9"/>
    <w:rsid w:val="740735EA"/>
    <w:rsid w:val="75422471"/>
    <w:rsid w:val="7548217D"/>
    <w:rsid w:val="757C5983"/>
    <w:rsid w:val="75C86E1A"/>
    <w:rsid w:val="76004806"/>
    <w:rsid w:val="7610431D"/>
    <w:rsid w:val="76163FDB"/>
    <w:rsid w:val="77BC650A"/>
    <w:rsid w:val="7879264D"/>
    <w:rsid w:val="78FB5758"/>
    <w:rsid w:val="798633C6"/>
    <w:rsid w:val="7A2C622C"/>
    <w:rsid w:val="7AC1208A"/>
    <w:rsid w:val="7AC5601E"/>
    <w:rsid w:val="7AF366E7"/>
    <w:rsid w:val="7B1D6BD7"/>
    <w:rsid w:val="7B252618"/>
    <w:rsid w:val="7C38637B"/>
    <w:rsid w:val="7C391209"/>
    <w:rsid w:val="7C513185"/>
    <w:rsid w:val="7CA0464C"/>
    <w:rsid w:val="7CD6006E"/>
    <w:rsid w:val="7D586CD5"/>
    <w:rsid w:val="7F547970"/>
    <w:rsid w:val="7F647AED"/>
    <w:rsid w:val="7F710522"/>
    <w:rsid w:val="7F9E7B22"/>
    <w:rsid w:val="7FE14C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rFonts w:eastAsia="黑体"/>
      <w:b/>
      <w:bCs/>
      <w:sz w:val="28"/>
      <w:szCs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ind w:firstLine="500"/>
    </w:pPr>
    <w:rPr>
      <w:sz w:val="24"/>
    </w:rPr>
  </w:style>
  <w:style w:type="paragraph" w:styleId="5">
    <w:name w:val="List Bullet 2"/>
    <w:basedOn w:val="1"/>
    <w:autoRedefine/>
    <w:qFormat/>
    <w:uiPriority w:val="0"/>
    <w:pPr>
      <w:numPr>
        <w:ilvl w:val="0"/>
        <w:numId w:val="1"/>
      </w:numPr>
      <w:spacing w:line="400" w:lineRule="exact"/>
    </w:pPr>
    <w:rPr>
      <w:rFonts w:ascii="宋体" w:hAnsi="宋体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</w:style>
  <w:style w:type="paragraph" w:styleId="9">
    <w:name w:val="toc 2"/>
    <w:basedOn w:val="1"/>
    <w:next w:val="1"/>
    <w:autoRedefine/>
    <w:qFormat/>
    <w:uiPriority w:val="0"/>
    <w:pPr>
      <w:ind w:left="420" w:leftChars="200"/>
    </w:p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1574</Words>
  <Characters>1775</Characters>
  <Lines>15</Lines>
  <Paragraphs>4</Paragraphs>
  <TotalTime>10</TotalTime>
  <ScaleCrop>false</ScaleCrop>
  <LinksUpToDate>false</LinksUpToDate>
  <CharactersWithSpaces>1792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2005-07-19T07:33:00Z</dcterms:created>
  <dc:creator>zyz</dc:creator>
  <cp:lastModifiedBy>Administrator</cp:lastModifiedBy>
  <cp:lastPrinted>2021-06-26T01:35:00Z</cp:lastPrinted>
  <dcterms:modified xsi:type="dcterms:W3CDTF">2025-08-04T07:36:39Z</dcterms:modified>
  <dc:title>zyz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586F6D9028414EBF933DB375CAAAD224_13</vt:lpwstr>
  </property>
  <property fmtid="{D5CDD505-2E9C-101B-9397-08002B2CF9AE}" pid="4" name="KSOTemplateDocerSaveRecord">
    <vt:lpwstr>eyJoZGlkIjoiMDY5NmFjMmM4ZTljMGJiZDAxN2JmYTc0NGI0NmFiNDgiLCJ1c2VySWQiOiI0MzUzMjQ4MjAifQ==</vt:lpwstr>
  </property>
</Properties>
</file>